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17"/>
      </w:tblGrid>
      <w:tr w:rsidR="0029045B" w:rsidRPr="0029045B" w:rsidTr="0029045B">
        <w:trPr>
          <w:tblCellSpacing w:w="0" w:type="dxa"/>
        </w:trPr>
        <w:tc>
          <w:tcPr>
            <w:tcW w:w="5000" w:type="pct"/>
            <w:shd w:val="clear" w:color="auto" w:fill="F5F5F5"/>
            <w:vAlign w:val="center"/>
            <w:hideMark/>
          </w:tcPr>
          <w:tbl>
            <w:tblPr>
              <w:tblW w:w="600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000"/>
            </w:tblGrid>
            <w:tr w:rsidR="0029045B" w:rsidRPr="0029045B">
              <w:trPr>
                <w:trHeight w:val="320"/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70"/>
                    <w:gridCol w:w="2970"/>
                  </w:tblGrid>
                  <w:tr w:rsidR="0029045B" w:rsidRPr="0029045B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29045B" w:rsidRPr="0029045B" w:rsidRDefault="0029045B" w:rsidP="0029045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577B4"/>
                            <w:sz w:val="23"/>
                            <w:szCs w:val="23"/>
                            <w:lang w:eastAsia="hr-HR"/>
                          </w:rPr>
                        </w:pPr>
                        <w:r w:rsidRPr="0029045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577B4"/>
                            <w:sz w:val="23"/>
                            <w:szCs w:val="23"/>
                            <w:lang w:eastAsia="hr-HR"/>
                          </w:rPr>
                          <w:t>Godina XVII. - broj 40.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29045B" w:rsidRPr="0029045B" w:rsidRDefault="0029045B" w:rsidP="0029045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577B4"/>
                            <w:sz w:val="23"/>
                            <w:szCs w:val="23"/>
                            <w:lang w:eastAsia="hr-HR"/>
                          </w:rPr>
                        </w:pPr>
                        <w:r w:rsidRPr="0029045B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577B4"/>
                            <w:sz w:val="23"/>
                            <w:szCs w:val="23"/>
                            <w:lang w:eastAsia="hr-HR"/>
                          </w:rPr>
                          <w:t>Srijeda, 30. rujna 2009.</w:t>
                        </w:r>
                      </w:p>
                    </w:tc>
                  </w:tr>
                </w:tbl>
                <w:p w:rsidR="0029045B" w:rsidRPr="0029045B" w:rsidRDefault="0029045B" w:rsidP="002904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Verdana" w:eastAsia="Times New Roman" w:hAnsi="Verdana" w:cs="Times New Roman"/>
                      <w:b/>
                      <w:bCs/>
                      <w:noProof/>
                      <w:color w:val="0577B4"/>
                      <w:sz w:val="23"/>
                      <w:szCs w:val="23"/>
                      <w:lang w:eastAsia="hr-HR"/>
                    </w:rPr>
                    <w:drawing>
                      <wp:inline distT="0" distB="0" distL="0" distR="0">
                        <wp:extent cx="10795" cy="58420"/>
                        <wp:effectExtent l="0" t="0" r="0" b="0"/>
                        <wp:docPr id="3" name="Slika 3" descr="C:\Users\Ravnateljica\Desktop\pb\izmjena1_files\clea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Ravnateljica\Desktop\pb\izmjena1_files\clea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58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045B" w:rsidRPr="0029045B" w:rsidRDefault="0029045B" w:rsidP="0029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" w:type="dxa"/>
            <w:shd w:val="clear" w:color="auto" w:fill="999999"/>
            <w:vAlign w:val="center"/>
            <w:hideMark/>
          </w:tcPr>
          <w:p w:rsidR="0029045B" w:rsidRPr="0029045B" w:rsidRDefault="0029045B" w:rsidP="0029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4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0795" cy="10795"/>
                  <wp:effectExtent l="0" t="0" r="0" b="0"/>
                  <wp:docPr id="2" name="Slika 2" descr="C:\Users\Ravnateljica\Desktop\pb\izmjena1_files\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vnateljica\Desktop\pb\izmjena1_files\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045B" w:rsidRPr="0029045B" w:rsidRDefault="0029045B" w:rsidP="0029045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60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"/>
        <w:gridCol w:w="5997"/>
        <w:gridCol w:w="6"/>
      </w:tblGrid>
      <w:tr w:rsidR="0029045B" w:rsidRPr="0029045B" w:rsidTr="0029045B">
        <w:trPr>
          <w:trHeight w:val="15"/>
          <w:tblCellSpacing w:w="0" w:type="dxa"/>
        </w:trPr>
        <w:tc>
          <w:tcPr>
            <w:tcW w:w="5000" w:type="pct"/>
            <w:gridSpan w:val="3"/>
            <w:shd w:val="clear" w:color="auto" w:fill="999999"/>
            <w:vAlign w:val="center"/>
            <w:hideMark/>
          </w:tcPr>
          <w:p w:rsidR="0029045B" w:rsidRPr="0029045B" w:rsidRDefault="0029045B" w:rsidP="0029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9045B" w:rsidRPr="0029045B" w:rsidTr="0029045B">
        <w:trPr>
          <w:trHeight w:val="1500"/>
          <w:tblCellSpacing w:w="0" w:type="dxa"/>
        </w:trPr>
        <w:tc>
          <w:tcPr>
            <w:tcW w:w="15" w:type="dxa"/>
            <w:shd w:val="clear" w:color="auto" w:fill="999999"/>
            <w:vAlign w:val="center"/>
            <w:hideMark/>
          </w:tcPr>
          <w:p w:rsidR="0029045B" w:rsidRPr="0029045B" w:rsidRDefault="0029045B" w:rsidP="0029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045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10795" cy="10795"/>
                  <wp:effectExtent l="0" t="0" r="0" b="0"/>
                  <wp:docPr id="1" name="Slika 1" descr="C:\Users\Ravnateljica\Desktop\pb\izmjena1_files\cle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vnateljica\Desktop\pb\izmjena1_files\cle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shd w:val="clear" w:color="auto" w:fill="FFFFFF"/>
              <w:tblCellMar>
                <w:top w:w="100" w:type="dxa"/>
                <w:left w:w="100" w:type="dxa"/>
                <w:bottom w:w="100" w:type="dxa"/>
                <w:right w:w="10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5227"/>
            </w:tblGrid>
            <w:tr w:rsidR="0029045B" w:rsidRPr="0029045B">
              <w:trPr>
                <w:tblCellSpacing w:w="0" w:type="dxa"/>
                <w:jc w:val="center"/>
              </w:trPr>
              <w:tc>
                <w:tcPr>
                  <w:tcW w:w="500" w:type="dxa"/>
                  <w:shd w:val="clear" w:color="auto" w:fill="FFFFFF"/>
                  <w:vAlign w:val="center"/>
                  <w:hideMark/>
                </w:tcPr>
                <w:p w:rsidR="0029045B" w:rsidRPr="0029045B" w:rsidRDefault="0029045B" w:rsidP="002904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hr-HR"/>
                    </w:rPr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352425" cy="476250"/>
                        <wp:effectExtent l="0" t="0" r="9525" b="0"/>
                        <wp:wrapSquare wrapText="bothSides"/>
                        <wp:docPr id="4" name="Slika 4" descr="C:\Users\Ravnateljica\Desktop\pb\izmjena1_files\slika.asp.preuzm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Ravnateljica\Desktop\pb\izmjena1_files\slika.asp.preuzm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24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000" w:type="pct"/>
                  <w:shd w:val="clear" w:color="auto" w:fill="FFFFFF"/>
                  <w:vAlign w:val="bottom"/>
                  <w:hideMark/>
                </w:tcPr>
                <w:p w:rsidR="0029045B" w:rsidRPr="0029045B" w:rsidRDefault="0029045B" w:rsidP="0029045B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0"/>
                      <w:szCs w:val="30"/>
                      <w:lang w:eastAsia="hr-HR"/>
                    </w:rPr>
                  </w:pPr>
                  <w:r w:rsidRPr="0029045B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30"/>
                      <w:szCs w:val="30"/>
                      <w:lang w:eastAsia="hr-HR"/>
                    </w:rPr>
                    <w:t>GRAD RIJEKA</w:t>
                  </w:r>
                </w:p>
              </w:tc>
            </w:tr>
            <w:tr w:rsidR="0029045B" w:rsidRPr="0029045B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hr-HR"/>
                    </w:rPr>
                    <w:t>167.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Na temelju članka 143. Zakona o odgoju i obrazovanju u osnovnoj i sred</w:t>
                  </w:r>
                  <w:bookmarkStart w:id="0" w:name="_GoBack"/>
                  <w:bookmarkEnd w:id="0"/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njoj školi (»Narodne novine« broj 87/08 i 86/09) i članka 46. Statuta Grada Rijeke (»Službene novine Primorsko-goranske županije« broj 24/09) Gradsko vijeće Grada Rijeke, na sjednici 29. rujna 2009. godine, donijelo je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hr-HR"/>
                    </w:rPr>
                    <w:t>ODLUKU</w:t>
                  </w:r>
                  <w:r w:rsidRPr="002904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hr-HR"/>
                    </w:rPr>
                    <w:br/>
                    <w:t>o izmjenama i dopunama Odluke o provođenju</w:t>
                  </w:r>
                  <w:r w:rsidRPr="002904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hr-HR"/>
                    </w:rPr>
                    <w:br/>
                    <w:t>produženog boravka i cjelodnevnog odgojno-obrazovnog rada u osnovnim školama Grada Rijeke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Članak 1.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U Odluci o provođenju produženog boravka i cjelodnevnog odgojno-obrazovnog rada u osnovnim školama Grada Rijeke (»Službene novine« Primorsko-goranske županije broj 26/08) u članku 5. riječi: »Poglavarstva Grada (u daljnjem tekstu: Poglavarstvo)« zamjenjuju se riječima: »Gradonačelnika Grada Rijeke (u daljnjem tekstu: Gradonačelnik)«.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Članak 2.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U članku 9. stavku 1. riječ: »Poglavarstvo« zamjenjuje se riječju: »Gradonačelnik«.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Iza stavka 2. dodaje se novi stavak 3. koji glasi: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 xml:space="preserve">»U slučaju kada dva ili više učenika ostvaruju prednost prema istom osnovu iz stavka 2. ovoga </w:t>
                  </w: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lastRenderedPageBreak/>
                    <w:t>članka, pravo prvenstva ima učenik čiji je roditelj prvi podnio zahtjev za upis.«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Članak 3.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U članku 13. stavku 1. riječ: »Poglavarstvo« zamjenjuje se riječju: »Gradonačelnik«.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Članak 4.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U članku 14. riječ: »Poglavarstvu« zamjenjuje se riječju: »Gradonačelniku«.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Članak 5.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U članku 15. riječ: »Poglavarstvo« u određenom padežu zamjenjuje se riječju: »Gradonačelnik« u odgovarajućem padežu.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Članak 6.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Iza članka 19. dodaje se novi članak 19a. koji glasi: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»19a.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Iznimno od odredbe članka 19. stavka 1. Odluke, roditelj-korisnik usluge koji nema prebivalište na području Grada, osim cijene usluge iz članka 16. stavka 2. Odluke, plaća školi i dio troškova za rad učitelja u mjesečnom iznosu kojeg utvrđuje Gradonačelnik na prijedlog Odjela.«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Članak 7.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Ova Odluka stupa na snagu osmoga dana od dana objave u »Službenim novinama Primorsko-goranske županije«.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7"/>
                      <w:szCs w:val="27"/>
                      <w:lang w:eastAsia="hr-HR"/>
                    </w:rPr>
                    <w:t>Klasa: 021-05/09-01/148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proofErr w:type="spellStart"/>
                  <w:r w:rsidRPr="002904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7"/>
                      <w:szCs w:val="27"/>
                      <w:lang w:eastAsia="hr-HR"/>
                    </w:rPr>
                    <w:t>Ur</w:t>
                  </w:r>
                  <w:proofErr w:type="spellEnd"/>
                  <w:r w:rsidRPr="002904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7"/>
                      <w:szCs w:val="27"/>
                      <w:lang w:eastAsia="hr-HR"/>
                    </w:rPr>
                    <w:t>. broj: 2170-01-10-20-09-5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7"/>
                      <w:szCs w:val="27"/>
                      <w:lang w:eastAsia="hr-HR"/>
                    </w:rPr>
                    <w:t>Rijeka, 29. rujna 2009.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t>GRADSKO VIJEĆE GRADA RIJEKE</w:t>
                  </w:r>
                </w:p>
                <w:p w:rsidR="0029045B" w:rsidRPr="0029045B" w:rsidRDefault="0029045B" w:rsidP="0029045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hr-HR"/>
                    </w:rPr>
                  </w:pP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lastRenderedPageBreak/>
                    <w:t>Predsjednica</w:t>
                  </w:r>
                  <w:r w:rsidRPr="0029045B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hr-HR"/>
                    </w:rPr>
                    <w:br/>
                    <w:t>Gradskog vijeća</w:t>
                  </w:r>
                  <w:r w:rsidRPr="002904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hr-HR"/>
                    </w:rPr>
                    <w:br/>
                  </w:r>
                  <w:proofErr w:type="spellStart"/>
                  <w:r w:rsidRPr="002904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hr-HR"/>
                    </w:rPr>
                    <w:t>Dorotea</w:t>
                  </w:r>
                  <w:proofErr w:type="spellEnd"/>
                  <w:r w:rsidRPr="002904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hr-HR"/>
                    </w:rPr>
                    <w:t xml:space="preserve"> </w:t>
                  </w:r>
                  <w:proofErr w:type="spellStart"/>
                  <w:r w:rsidRPr="002904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hr-HR"/>
                    </w:rPr>
                    <w:t>Pešić</w:t>
                  </w:r>
                  <w:proofErr w:type="spellEnd"/>
                  <w:r w:rsidRPr="0029045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7"/>
                      <w:szCs w:val="27"/>
                      <w:lang w:eastAsia="hr-HR"/>
                    </w:rPr>
                    <w:t>-Bukovac, v.r.</w:t>
                  </w:r>
                </w:p>
              </w:tc>
            </w:tr>
          </w:tbl>
          <w:p w:rsidR="0029045B" w:rsidRPr="0029045B" w:rsidRDefault="0029045B" w:rsidP="0029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045B" w:rsidRPr="0029045B" w:rsidRDefault="0029045B" w:rsidP="00290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7605D8" w:rsidRDefault="007605D8"/>
    <w:sectPr w:rsidR="00760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5B"/>
    <w:rsid w:val="0029045B"/>
    <w:rsid w:val="0076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FAC7B-2513-4653-9EC2-7A0739A7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90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9045B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90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2022-07-17T09:35:00Z</dcterms:created>
  <dcterms:modified xsi:type="dcterms:W3CDTF">2022-07-17T09:36:00Z</dcterms:modified>
</cp:coreProperties>
</file>